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Hello Mill Creek, it is Tuesday, May 13th.   </w:t>
      </w:r>
    </w:p>
    <w:p w:rsidR="00000000" w:rsidDel="00000000" w:rsidP="00000000" w:rsidRDefault="00000000" w:rsidRPr="00000000" w14:paraId="00000002">
      <w:pPr>
        <w:shd w:fill="ffffff" w:val="clear"/>
        <w:spacing w:line="240" w:lineRule="auto"/>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a reminder that crop tops, spaghetti strap and strapless shirts and dresses, short shorts that show your bottom, sagging pants, hoods, hats, and slippers are not appropriate attire for school, and are not to be worn at school. Please do not wear these items to school, or you will be dress-coded. If you want to review the dress code, it is in the Student Handbook found on the Panther Google Classroom. </w:t>
      </w:r>
    </w:p>
    <w:p w:rsidR="00000000" w:rsidDel="00000000" w:rsidP="00000000" w:rsidRDefault="00000000" w:rsidRPr="00000000" w14:paraId="00000004">
      <w:pPr>
        <w:shd w:fill="ffffff" w:val="clear"/>
        <w:spacing w:line="240" w:lineRule="auto"/>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Last night in panther Sports: Track had their season final meet at Belding. A huge congratulations to the Boys Track and Field team for taking 1st place at the Conference Meet yesterday in Belding! Outstanding performance! Great job to the Girls Track and Field team, who finished a very close 3rd place in a competitive field. We’re proud of all your hard work and dedication!</w:t>
      </w:r>
      <w:r w:rsidDel="00000000" w:rsidR="00000000" w:rsidRPr="00000000">
        <w:rPr>
          <w:rtl w:val="0"/>
        </w:rPr>
      </w:r>
    </w:p>
    <w:p w:rsidR="00000000" w:rsidDel="00000000" w:rsidP="00000000" w:rsidRDefault="00000000" w:rsidRPr="00000000" w14:paraId="00000006">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highlight w:val="white"/>
          <w:rtl w:val="0"/>
        </w:rPr>
        <w:t xml:space="preserve">Just a reminder that tomorrow is the walk a thon. We will be walking rain or shine so dress for the weather! It’s not too late to turn in your donations… You can still turn in your $15 or more to Mrs. Thompson before school tomorrow in order to join us!</w:t>
      </w:r>
      <w:r w:rsidDel="00000000" w:rsidR="00000000" w:rsidRPr="00000000">
        <w:rPr>
          <w:rtl w:val="0"/>
        </w:rPr>
      </w:r>
    </w:p>
    <w:p w:rsidR="00000000" w:rsidDel="00000000" w:rsidP="00000000" w:rsidRDefault="00000000" w:rsidRPr="00000000" w14:paraId="00000008">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EB Garamond" w:cs="EB Garamond" w:eastAsia="EB Garamond" w:hAnsi="EB Garamond"/>
          <w:sz w:val="24"/>
          <w:szCs w:val="24"/>
          <w:rtl w:val="0"/>
        </w:rPr>
        <w:t xml:space="preserve">Thank you and let’s make tomorrow even better!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